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739" w:rsidRPr="00DD1739" w:rsidRDefault="00DD1739" w:rsidP="00DD1739">
      <w:pPr>
        <w:jc w:val="right"/>
        <w:rPr>
          <w:rFonts w:eastAsia="Times New Roman" w:cs="Times New Roman"/>
        </w:rPr>
      </w:pPr>
      <w:r w:rsidRPr="00DD1739">
        <w:rPr>
          <w:rFonts w:eastAsia="Times New Roman" w:cs="Times New Roman"/>
        </w:rPr>
        <w:t>Приложение 1 к закупочной документации</w:t>
      </w:r>
    </w:p>
    <w:p w:rsidR="00DD1739" w:rsidRPr="00DD1739" w:rsidRDefault="00DD1739" w:rsidP="00DD1739">
      <w:pPr>
        <w:jc w:val="right"/>
        <w:rPr>
          <w:rFonts w:eastAsia="Times New Roman" w:cs="Times New Roman"/>
        </w:rPr>
      </w:pPr>
    </w:p>
    <w:p w:rsidR="00DD1739" w:rsidRPr="00DD1739" w:rsidRDefault="00DD1739" w:rsidP="00DD1739">
      <w:pPr>
        <w:spacing w:line="276" w:lineRule="auto"/>
        <w:jc w:val="center"/>
        <w:rPr>
          <w:rFonts w:eastAsia="Times New Roman" w:cs="Tahoma"/>
          <w:szCs w:val="20"/>
        </w:rPr>
      </w:pPr>
      <w:r w:rsidRPr="00DD1739">
        <w:rPr>
          <w:rFonts w:eastAsia="Times New Roman" w:cs="Tahoma"/>
          <w:b/>
          <w:szCs w:val="20"/>
        </w:rPr>
        <w:t>Техническое задание</w:t>
      </w:r>
    </w:p>
    <w:p w:rsidR="00DD1739" w:rsidRPr="00DD1739" w:rsidRDefault="0031158A" w:rsidP="00DD1739">
      <w:pPr>
        <w:jc w:val="center"/>
        <w:rPr>
          <w:rFonts w:ascii="Tahoma" w:eastAsia="Times New Roman" w:hAnsi="Tahoma" w:cs="Tahoma"/>
        </w:rPr>
      </w:pPr>
      <w:r>
        <w:rPr>
          <w:rFonts w:eastAsia="Times New Roman" w:cs="Times New Roman"/>
        </w:rPr>
        <w:t xml:space="preserve">на </w:t>
      </w:r>
      <w:r w:rsidRPr="0031158A">
        <w:rPr>
          <w:rFonts w:eastAsia="Times New Roman" w:cs="Times New Roman"/>
        </w:rPr>
        <w:t>Оказание информационных услуг по адаптации и сопровождению справочно-правовой системы (СПС) "</w:t>
      </w:r>
      <w:proofErr w:type="spellStart"/>
      <w:r w:rsidRPr="0031158A">
        <w:rPr>
          <w:rFonts w:eastAsia="Times New Roman" w:cs="Times New Roman"/>
        </w:rPr>
        <w:t>КонсультантПлюс</w:t>
      </w:r>
      <w:proofErr w:type="spellEnd"/>
      <w:r w:rsidRPr="0031158A">
        <w:rPr>
          <w:rFonts w:eastAsia="Times New Roman" w:cs="Times New Roman"/>
        </w:rPr>
        <w:t>" для нужд Оренбургского филиала АО «</w:t>
      </w:r>
      <w:proofErr w:type="spellStart"/>
      <w:r w:rsidRPr="0031158A">
        <w:rPr>
          <w:rFonts w:eastAsia="Times New Roman" w:cs="Times New Roman"/>
        </w:rPr>
        <w:t>ЭнергосбыТ</w:t>
      </w:r>
      <w:proofErr w:type="spellEnd"/>
      <w:r w:rsidRPr="0031158A">
        <w:rPr>
          <w:rFonts w:eastAsia="Times New Roman" w:cs="Times New Roman"/>
        </w:rPr>
        <w:t xml:space="preserve"> Плюс»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704"/>
        <w:gridCol w:w="3115"/>
        <w:gridCol w:w="5532"/>
      </w:tblGrid>
      <w:tr w:rsidR="00DD1739" w:rsidRPr="00DD1739" w:rsidTr="00D23BD2">
        <w:tc>
          <w:tcPr>
            <w:tcW w:w="704" w:type="dxa"/>
            <w:hideMark/>
          </w:tcPr>
          <w:p w:rsidR="00DD1739" w:rsidRPr="00DD1739" w:rsidRDefault="00DD1739" w:rsidP="00DD173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D1739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115" w:type="dxa"/>
          </w:tcPr>
          <w:p w:rsidR="00DD1739" w:rsidRPr="00DD1739" w:rsidRDefault="00DD1739" w:rsidP="00DD173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D1739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DD1739" w:rsidRPr="00DD1739" w:rsidRDefault="00DD1739" w:rsidP="00DD173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32" w:type="dxa"/>
            <w:hideMark/>
          </w:tcPr>
          <w:p w:rsidR="00DD1739" w:rsidRPr="00DD1739" w:rsidRDefault="00DD1739" w:rsidP="00DD173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D1739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DD1739" w:rsidRPr="00DD1739" w:rsidTr="00D23BD2">
        <w:tc>
          <w:tcPr>
            <w:tcW w:w="704" w:type="dxa"/>
            <w:hideMark/>
          </w:tcPr>
          <w:p w:rsidR="00DD1739" w:rsidRPr="00DD1739" w:rsidRDefault="00DD1739" w:rsidP="00DD173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D1739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115" w:type="dxa"/>
          </w:tcPr>
          <w:p w:rsidR="00DD1739" w:rsidRPr="00DD1739" w:rsidRDefault="00DD1739" w:rsidP="00DD1739">
            <w:pPr>
              <w:rPr>
                <w:rFonts w:ascii="Tahoma" w:hAnsi="Tahoma" w:cs="Tahoma"/>
                <w:sz w:val="20"/>
                <w:szCs w:val="20"/>
              </w:rPr>
            </w:pPr>
            <w:r w:rsidRPr="00DD1739"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DD1739" w:rsidRPr="00DD1739" w:rsidRDefault="00DD1739" w:rsidP="00DD173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32" w:type="dxa"/>
            <w:hideMark/>
          </w:tcPr>
          <w:p w:rsidR="00DD1739" w:rsidRPr="00DD1739" w:rsidRDefault="00DD1739" w:rsidP="00DD1739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D1739">
              <w:rPr>
                <w:rFonts w:ascii="Tahoma" w:hAnsi="Tahoma" w:cs="Tahoma"/>
                <w:sz w:val="20"/>
                <w:szCs w:val="20"/>
              </w:rPr>
              <w:t xml:space="preserve">Оказание информационных услуг по адаптации и сопровождению </w:t>
            </w:r>
            <w:r>
              <w:rPr>
                <w:rFonts w:ascii="Tahoma" w:hAnsi="Tahoma" w:cs="Tahoma"/>
                <w:sz w:val="20"/>
                <w:szCs w:val="20"/>
              </w:rPr>
              <w:t>справочно-правовой системы</w:t>
            </w:r>
            <w:r w:rsidRPr="00DD1739">
              <w:rPr>
                <w:rFonts w:ascii="Tahoma" w:hAnsi="Tahoma" w:cs="Tahoma"/>
                <w:sz w:val="20"/>
                <w:szCs w:val="20"/>
              </w:rPr>
              <w:t xml:space="preserve"> "</w:t>
            </w:r>
            <w:proofErr w:type="spellStart"/>
            <w:r w:rsidRPr="00DD1739">
              <w:rPr>
                <w:rFonts w:ascii="Tahoma" w:hAnsi="Tahoma" w:cs="Tahoma"/>
                <w:sz w:val="20"/>
                <w:szCs w:val="20"/>
              </w:rPr>
              <w:t>КонсультантПлюс</w:t>
            </w:r>
            <w:proofErr w:type="spellEnd"/>
            <w:r w:rsidRPr="00DD1739">
              <w:rPr>
                <w:rFonts w:ascii="Tahoma" w:hAnsi="Tahoma" w:cs="Tahoma"/>
                <w:sz w:val="20"/>
                <w:szCs w:val="20"/>
              </w:rPr>
              <w:t>"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D1739">
              <w:rPr>
                <w:rFonts w:ascii="Tahoma" w:hAnsi="Tahoma" w:cs="Tahoma"/>
                <w:sz w:val="20"/>
                <w:szCs w:val="20"/>
              </w:rPr>
              <w:t>для нужд Оренбургского филиала АО «</w:t>
            </w:r>
            <w:proofErr w:type="spellStart"/>
            <w:r w:rsidRPr="00DD1739">
              <w:rPr>
                <w:rFonts w:ascii="Tahoma" w:hAnsi="Tahoma" w:cs="Tahoma"/>
                <w:sz w:val="20"/>
                <w:szCs w:val="20"/>
              </w:rPr>
              <w:t>ЭнергосбыТ</w:t>
            </w:r>
            <w:proofErr w:type="spellEnd"/>
            <w:r w:rsidRPr="00DD1739">
              <w:rPr>
                <w:rFonts w:ascii="Tahoma" w:hAnsi="Tahoma" w:cs="Tahoma"/>
                <w:sz w:val="20"/>
                <w:szCs w:val="20"/>
              </w:rPr>
              <w:t xml:space="preserve"> Плюс</w:t>
            </w:r>
          </w:p>
        </w:tc>
      </w:tr>
      <w:tr w:rsidR="00DD1739" w:rsidRPr="00DD1739" w:rsidTr="00D23BD2">
        <w:tc>
          <w:tcPr>
            <w:tcW w:w="704" w:type="dxa"/>
            <w:hideMark/>
          </w:tcPr>
          <w:p w:rsidR="00DD1739" w:rsidRPr="00DD1739" w:rsidRDefault="00DD1739" w:rsidP="00DD173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D1739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  <w:hideMark/>
          </w:tcPr>
          <w:p w:rsidR="00DD1739" w:rsidRPr="00DD1739" w:rsidRDefault="00DD1739" w:rsidP="00DD1739">
            <w:pPr>
              <w:rPr>
                <w:rFonts w:ascii="Tahoma" w:hAnsi="Tahoma" w:cs="Tahoma"/>
                <w:sz w:val="20"/>
                <w:szCs w:val="20"/>
              </w:rPr>
            </w:pPr>
            <w:r w:rsidRPr="00DD1739"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5532" w:type="dxa"/>
          </w:tcPr>
          <w:p w:rsidR="00DD1739" w:rsidRPr="00DD1739" w:rsidRDefault="00DD1739" w:rsidP="00DD1739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DD1739">
              <w:rPr>
                <w:rFonts w:ascii="Tahoma" w:hAnsi="Tahoma" w:cs="Tahoma"/>
                <w:sz w:val="20"/>
                <w:szCs w:val="20"/>
              </w:rPr>
              <w:t xml:space="preserve"> Адрес:</w:t>
            </w:r>
            <w:r w:rsidRPr="00DD1739">
              <w:t xml:space="preserve"> </w:t>
            </w:r>
            <w:r w:rsidRPr="00DD1739">
              <w:rPr>
                <w:rFonts w:ascii="Tahoma" w:hAnsi="Tahoma" w:cs="Tahoma"/>
                <w:sz w:val="20"/>
                <w:szCs w:val="20"/>
              </w:rPr>
              <w:t>г. Оренбург, ул. Аксакова, д. 3а.</w:t>
            </w:r>
          </w:p>
          <w:p w:rsidR="00DD1739" w:rsidRPr="00DD1739" w:rsidRDefault="00DD1739" w:rsidP="00DD173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D1739" w:rsidRPr="00DD1739" w:rsidTr="00D23BD2">
        <w:tc>
          <w:tcPr>
            <w:tcW w:w="704" w:type="dxa"/>
            <w:hideMark/>
          </w:tcPr>
          <w:p w:rsidR="00DD1739" w:rsidRPr="00DD1739" w:rsidRDefault="00DD1739" w:rsidP="00DD173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D1739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115" w:type="dxa"/>
            <w:hideMark/>
          </w:tcPr>
          <w:p w:rsidR="00DD1739" w:rsidRPr="00DD1739" w:rsidRDefault="00DD1739" w:rsidP="00DD1739">
            <w:pPr>
              <w:rPr>
                <w:rFonts w:ascii="Tahoma" w:hAnsi="Tahoma" w:cs="Tahoma"/>
                <w:sz w:val="20"/>
                <w:szCs w:val="20"/>
              </w:rPr>
            </w:pPr>
            <w:r w:rsidRPr="00DD1739"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5532" w:type="dxa"/>
          </w:tcPr>
          <w:p w:rsidR="00DD1739" w:rsidRPr="00DD1739" w:rsidRDefault="00D74C40" w:rsidP="0004292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74C40">
              <w:rPr>
                <w:rFonts w:ascii="Calibri" w:hAnsi="Calibri" w:cs="Calibri"/>
              </w:rPr>
              <w:t>с 01.01.202</w:t>
            </w:r>
            <w:r w:rsidR="0004292A">
              <w:rPr>
                <w:rFonts w:ascii="Calibri" w:hAnsi="Calibri" w:cs="Calibri"/>
              </w:rPr>
              <w:t>4г. по 31.12.2024</w:t>
            </w:r>
            <w:r w:rsidRPr="00D74C40">
              <w:rPr>
                <w:rFonts w:ascii="Calibri" w:hAnsi="Calibri" w:cs="Calibri"/>
              </w:rPr>
              <w:t>г.</w:t>
            </w:r>
          </w:p>
        </w:tc>
      </w:tr>
      <w:tr w:rsidR="00DD1739" w:rsidRPr="00DD1739" w:rsidTr="00D23BD2">
        <w:tc>
          <w:tcPr>
            <w:tcW w:w="704" w:type="dxa"/>
            <w:hideMark/>
          </w:tcPr>
          <w:p w:rsidR="00DD1739" w:rsidRPr="00DD1739" w:rsidRDefault="00DD1739" w:rsidP="00DD173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D1739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115" w:type="dxa"/>
          </w:tcPr>
          <w:p w:rsidR="00DD1739" w:rsidRPr="00DD1739" w:rsidRDefault="00DD1739" w:rsidP="00DD1739">
            <w:pPr>
              <w:rPr>
                <w:rFonts w:ascii="Tahoma" w:hAnsi="Tahoma" w:cs="Tahoma"/>
                <w:sz w:val="20"/>
                <w:szCs w:val="20"/>
              </w:rPr>
            </w:pPr>
            <w:r w:rsidRPr="00DD1739"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DD1739" w:rsidRPr="00DD1739" w:rsidRDefault="00DD1739" w:rsidP="00DD173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32" w:type="dxa"/>
          </w:tcPr>
          <w:p w:rsidR="00DD1739" w:rsidRPr="00DD1739" w:rsidRDefault="00DD1739" w:rsidP="00DD1739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DD1739">
              <w:rPr>
                <w:rFonts w:ascii="Tahoma" w:hAnsi="Tahoma" w:cs="Tahoma"/>
                <w:sz w:val="20"/>
                <w:szCs w:val="20"/>
                <w:lang w:eastAsia="ru-RU"/>
              </w:rPr>
              <w:t>Экземпляр(ы) Системы Серии СВУД может(гут) использоваться при одновременном доступе Заказчика и/или его структурных подразделений, не превышающем общее количество одновременных доступов.</w:t>
            </w:r>
          </w:p>
          <w:p w:rsidR="00DD1739" w:rsidRPr="00DD1739" w:rsidRDefault="00DD1739" w:rsidP="00DD1739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DD1739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Требования по составу сопровождаемых баз данных СПС «Консультант Юрист: Версия </w:t>
            </w:r>
            <w:proofErr w:type="spellStart"/>
            <w:r w:rsidRPr="00DD1739">
              <w:rPr>
                <w:rFonts w:ascii="Tahoma" w:hAnsi="Tahoma" w:cs="Tahoma"/>
                <w:sz w:val="20"/>
                <w:szCs w:val="20"/>
                <w:lang w:eastAsia="ru-RU"/>
              </w:rPr>
              <w:t>Проф</w:t>
            </w:r>
            <w:proofErr w:type="spellEnd"/>
            <w:r w:rsidRPr="00DD1739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»: </w:t>
            </w:r>
          </w:p>
          <w:p w:rsidR="00DD1739" w:rsidRPr="00DD1739" w:rsidRDefault="00DD1739" w:rsidP="00DD1739">
            <w:pPr>
              <w:spacing w:line="276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DD1739">
              <w:rPr>
                <w:rFonts w:ascii="Tahoma" w:hAnsi="Tahoma" w:cs="Tahoma"/>
                <w:sz w:val="20"/>
                <w:szCs w:val="20"/>
                <w:lang w:eastAsia="ru-RU"/>
              </w:rPr>
              <w:t>СПС «</w:t>
            </w:r>
            <w:proofErr w:type="spellStart"/>
            <w:r w:rsidRPr="00DD1739">
              <w:rPr>
                <w:rFonts w:ascii="Tahoma" w:hAnsi="Tahoma" w:cs="Tahoma"/>
                <w:sz w:val="20"/>
                <w:szCs w:val="20"/>
                <w:lang w:eastAsia="ru-RU"/>
              </w:rPr>
              <w:t>КонсультантПлюс:ОренбургскийВыпуск</w:t>
            </w:r>
            <w:proofErr w:type="spellEnd"/>
            <w:r w:rsidRPr="00DD1739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» (сетевая/50) СВУД </w:t>
            </w:r>
          </w:p>
          <w:p w:rsidR="00DD1739" w:rsidRPr="00DD1739" w:rsidRDefault="00DD1739" w:rsidP="00DD1739">
            <w:pPr>
              <w:spacing w:line="276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DD1739">
              <w:rPr>
                <w:rFonts w:ascii="Tahoma" w:hAnsi="Tahoma" w:cs="Tahoma"/>
                <w:sz w:val="20"/>
                <w:szCs w:val="20"/>
                <w:lang w:eastAsia="ru-RU"/>
              </w:rPr>
              <w:t>СС «</w:t>
            </w:r>
            <w:proofErr w:type="spellStart"/>
            <w:r w:rsidRPr="00DD1739">
              <w:rPr>
                <w:rFonts w:ascii="Tahoma" w:hAnsi="Tahoma" w:cs="Tahoma"/>
                <w:sz w:val="20"/>
                <w:szCs w:val="20"/>
                <w:lang w:eastAsia="ru-RU"/>
              </w:rPr>
              <w:t>КонсультантБухгалтер:КорреспонденцияСчетов</w:t>
            </w:r>
            <w:proofErr w:type="spellEnd"/>
            <w:r w:rsidRPr="00DD1739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» (сетевая/50) СВУД </w:t>
            </w:r>
          </w:p>
          <w:p w:rsidR="00DD1739" w:rsidRPr="00DD1739" w:rsidRDefault="00DD1739" w:rsidP="00DD1739">
            <w:pPr>
              <w:spacing w:line="276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DD1739">
              <w:rPr>
                <w:rFonts w:ascii="Tahoma" w:hAnsi="Tahoma" w:cs="Tahoma"/>
                <w:sz w:val="20"/>
                <w:szCs w:val="20"/>
                <w:lang w:eastAsia="ru-RU"/>
              </w:rPr>
              <w:t>СС «</w:t>
            </w:r>
            <w:proofErr w:type="spellStart"/>
            <w:r w:rsidRPr="00DD1739">
              <w:rPr>
                <w:rFonts w:ascii="Tahoma" w:hAnsi="Tahoma" w:cs="Tahoma"/>
                <w:sz w:val="20"/>
                <w:szCs w:val="20"/>
                <w:lang w:eastAsia="ru-RU"/>
              </w:rPr>
              <w:t>КонсультантБухгалтер:ВопросыОтветы</w:t>
            </w:r>
            <w:proofErr w:type="spellEnd"/>
            <w:r w:rsidRPr="00DD1739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» (сетевая/50) СВУД </w:t>
            </w:r>
          </w:p>
          <w:p w:rsidR="00DD1739" w:rsidRPr="00DD1739" w:rsidRDefault="00DD1739" w:rsidP="00DD1739">
            <w:pPr>
              <w:spacing w:line="276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DD1739">
              <w:rPr>
                <w:rFonts w:ascii="Tahoma" w:hAnsi="Tahoma" w:cs="Tahoma"/>
                <w:sz w:val="20"/>
                <w:szCs w:val="20"/>
                <w:lang w:eastAsia="ru-RU"/>
              </w:rPr>
              <w:t>СС «</w:t>
            </w:r>
            <w:proofErr w:type="spellStart"/>
            <w:r w:rsidRPr="00DD1739">
              <w:rPr>
                <w:rFonts w:ascii="Tahoma" w:hAnsi="Tahoma" w:cs="Tahoma"/>
                <w:sz w:val="20"/>
                <w:szCs w:val="20"/>
                <w:lang w:eastAsia="ru-RU"/>
              </w:rPr>
              <w:t>КонсультантСудебнаяПрактика:Подборки</w:t>
            </w:r>
            <w:proofErr w:type="spellEnd"/>
            <w:r w:rsidRPr="00DD1739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судебных решений» (сетевая/50) СВУД </w:t>
            </w:r>
          </w:p>
          <w:p w:rsidR="00DD1739" w:rsidRPr="00DD1739" w:rsidRDefault="00DD1739" w:rsidP="00DD1739">
            <w:pPr>
              <w:spacing w:line="276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DD1739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СС «Деловые бумаги» (сетевая/50) СВУД </w:t>
            </w:r>
          </w:p>
          <w:p w:rsidR="00DD1739" w:rsidRPr="00DD1739" w:rsidRDefault="00DD1739" w:rsidP="00DD1739">
            <w:pPr>
              <w:spacing w:line="276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DD1739">
              <w:rPr>
                <w:rFonts w:ascii="Tahoma" w:hAnsi="Tahoma" w:cs="Tahoma"/>
                <w:sz w:val="20"/>
                <w:szCs w:val="20"/>
                <w:lang w:eastAsia="ru-RU"/>
              </w:rPr>
              <w:t>СПС «</w:t>
            </w:r>
            <w:proofErr w:type="spellStart"/>
            <w:r w:rsidRPr="00DD1739">
              <w:rPr>
                <w:rFonts w:ascii="Tahoma" w:hAnsi="Tahoma" w:cs="Tahoma"/>
                <w:sz w:val="20"/>
                <w:szCs w:val="20"/>
                <w:lang w:eastAsia="ru-RU"/>
              </w:rPr>
              <w:t>КонсультантПлюс:ЭкспертПриложение</w:t>
            </w:r>
            <w:proofErr w:type="spellEnd"/>
            <w:r w:rsidRPr="00DD1739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» (сетевая/50) СВУД </w:t>
            </w:r>
          </w:p>
          <w:p w:rsidR="00DD1739" w:rsidRPr="00DD1739" w:rsidRDefault="00DD1739" w:rsidP="00DD1739">
            <w:pPr>
              <w:spacing w:line="276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DD1739">
              <w:rPr>
                <w:rFonts w:ascii="Tahoma" w:hAnsi="Tahoma" w:cs="Tahoma"/>
                <w:sz w:val="20"/>
                <w:szCs w:val="20"/>
                <w:lang w:eastAsia="ru-RU"/>
              </w:rPr>
              <w:t>СС «</w:t>
            </w:r>
            <w:proofErr w:type="spellStart"/>
            <w:r w:rsidRPr="00DD1739">
              <w:rPr>
                <w:rFonts w:ascii="Tahoma" w:hAnsi="Tahoma" w:cs="Tahoma"/>
                <w:sz w:val="20"/>
                <w:szCs w:val="20"/>
                <w:lang w:eastAsia="ru-RU"/>
              </w:rPr>
              <w:t>КонсультантАрбитраж</w:t>
            </w:r>
            <w:proofErr w:type="spellEnd"/>
            <w:r w:rsidRPr="00DD1739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: ФАС всех округов» (сетевая/50) СВУД </w:t>
            </w:r>
          </w:p>
          <w:p w:rsidR="00DD1739" w:rsidRPr="00DD1739" w:rsidRDefault="00DD1739" w:rsidP="00DD1739">
            <w:pPr>
              <w:spacing w:line="276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DD1739">
              <w:rPr>
                <w:rFonts w:ascii="Tahoma" w:hAnsi="Tahoma" w:cs="Tahoma"/>
                <w:sz w:val="20"/>
                <w:szCs w:val="20"/>
                <w:lang w:eastAsia="ru-RU"/>
              </w:rPr>
              <w:t>СС "</w:t>
            </w:r>
            <w:proofErr w:type="spellStart"/>
            <w:r w:rsidRPr="00DD1739">
              <w:rPr>
                <w:rFonts w:ascii="Tahoma" w:hAnsi="Tahoma" w:cs="Tahoma"/>
                <w:sz w:val="20"/>
                <w:szCs w:val="20"/>
                <w:lang w:eastAsia="ru-RU"/>
              </w:rPr>
              <w:t>КонсультантПюс:Строительство</w:t>
            </w:r>
            <w:proofErr w:type="spellEnd"/>
            <w:r w:rsidRPr="00DD1739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(сетевая/50) СВУД </w:t>
            </w:r>
          </w:p>
          <w:p w:rsidR="00DD1739" w:rsidRPr="00DD1739" w:rsidRDefault="00DD1739" w:rsidP="00DD1739">
            <w:pPr>
              <w:spacing w:line="276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DD1739">
              <w:rPr>
                <w:rFonts w:ascii="Tahoma" w:hAnsi="Tahoma" w:cs="Tahoma"/>
                <w:sz w:val="20"/>
                <w:szCs w:val="20"/>
                <w:lang w:eastAsia="ru-RU"/>
              </w:rPr>
              <w:t>СС «</w:t>
            </w:r>
            <w:proofErr w:type="spellStart"/>
            <w:r w:rsidRPr="00DD1739">
              <w:rPr>
                <w:rFonts w:ascii="Tahoma" w:hAnsi="Tahoma" w:cs="Tahoma"/>
                <w:sz w:val="20"/>
                <w:szCs w:val="20"/>
                <w:lang w:eastAsia="ru-RU"/>
              </w:rPr>
              <w:t>КонсультантСудебнаяПрактика:Суды</w:t>
            </w:r>
            <w:proofErr w:type="spellEnd"/>
            <w:r w:rsidRPr="00DD1739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общей юрисдикции» (сетевая/50) СВУД </w:t>
            </w:r>
          </w:p>
          <w:p w:rsidR="00DD1739" w:rsidRPr="00DD1739" w:rsidRDefault="00DD1739" w:rsidP="00DD1739">
            <w:pPr>
              <w:spacing w:line="276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DD1739">
              <w:rPr>
                <w:rFonts w:ascii="Tahoma" w:hAnsi="Tahoma" w:cs="Tahoma"/>
                <w:sz w:val="20"/>
                <w:szCs w:val="20"/>
                <w:lang w:eastAsia="ru-RU"/>
              </w:rPr>
              <w:t>СПС Консультант максимальный смарт-комплект В2 (ОВК)</w:t>
            </w:r>
          </w:p>
          <w:p w:rsidR="00DD1739" w:rsidRPr="00DD1739" w:rsidRDefault="00DD1739" w:rsidP="00DD1739">
            <w:pPr>
              <w:spacing w:line="276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  <w:p w:rsidR="00DD1739" w:rsidRPr="00DD1739" w:rsidRDefault="00DD1739" w:rsidP="00DD1739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DD1739">
              <w:rPr>
                <w:rFonts w:ascii="Tahoma" w:hAnsi="Tahoma" w:cs="Tahoma"/>
                <w:sz w:val="20"/>
                <w:szCs w:val="20"/>
                <w:lang w:eastAsia="ru-RU"/>
              </w:rPr>
              <w:t>Требования к наполнению сопровождаемых баз данных:</w:t>
            </w:r>
          </w:p>
          <w:p w:rsidR="00DD1739" w:rsidRPr="00DD1739" w:rsidRDefault="00DD1739" w:rsidP="00DD1739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DD1739">
              <w:rPr>
                <w:rFonts w:ascii="Tahoma" w:hAnsi="Tahoma" w:cs="Tahoma"/>
                <w:sz w:val="20"/>
                <w:szCs w:val="20"/>
                <w:lang w:eastAsia="ru-RU"/>
              </w:rPr>
              <w:t>Федеральное законодательство, региональное законодательство, периодические издания, комментарии, судебная практика, монографии по актуальным правовым вопросам, жилищное законодательство, земельное законодательство</w:t>
            </w:r>
          </w:p>
          <w:p w:rsidR="00DD1739" w:rsidRPr="00DD1739" w:rsidRDefault="00DD1739" w:rsidP="00DD1739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  <w:p w:rsidR="00DD1739" w:rsidRPr="00DD1739" w:rsidRDefault="00AC637F" w:rsidP="00DD173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C637F">
              <w:rPr>
                <w:rFonts w:ascii="Tahoma" w:hAnsi="Tahoma" w:cs="Tahoma"/>
                <w:sz w:val="20"/>
                <w:szCs w:val="20"/>
              </w:rPr>
              <w:t xml:space="preserve">Исполнитель обязуется оказывать Заказчику информационные услуги (в том числе услуги по адаптации и сопровождению) с использованием </w:t>
            </w:r>
            <w:r w:rsidRPr="00AC637F">
              <w:rPr>
                <w:rFonts w:ascii="Tahoma" w:hAnsi="Tahoma" w:cs="Tahoma"/>
                <w:sz w:val="20"/>
                <w:szCs w:val="20"/>
              </w:rPr>
              <w:lastRenderedPageBreak/>
              <w:t xml:space="preserve">экземпляров Систем </w:t>
            </w:r>
            <w:proofErr w:type="spellStart"/>
            <w:r w:rsidRPr="00AC637F">
              <w:rPr>
                <w:rFonts w:ascii="Tahoma" w:hAnsi="Tahoma" w:cs="Tahoma"/>
                <w:sz w:val="20"/>
                <w:szCs w:val="20"/>
              </w:rPr>
              <w:t>КонсультантПлюс</w:t>
            </w:r>
            <w:proofErr w:type="spellEnd"/>
            <w:r w:rsidRPr="00AC637F">
              <w:rPr>
                <w:rFonts w:ascii="Tahoma" w:hAnsi="Tahoma" w:cs="Tahoma"/>
                <w:sz w:val="20"/>
                <w:szCs w:val="20"/>
              </w:rPr>
              <w:t xml:space="preserve">, оказываемых на основе специального лицензионного программного обеспечения, обеспечивающего совместимость информационных услуг с установленными у заказчика экземплярами Систем </w:t>
            </w:r>
            <w:proofErr w:type="spellStart"/>
            <w:r w:rsidRPr="00AC637F">
              <w:rPr>
                <w:rFonts w:ascii="Tahoma" w:hAnsi="Tahoma" w:cs="Tahoma"/>
                <w:sz w:val="20"/>
                <w:szCs w:val="20"/>
              </w:rPr>
              <w:t>КонсультантПлюс</w:t>
            </w:r>
            <w:proofErr w:type="spellEnd"/>
            <w:r w:rsidRPr="00AC637F">
              <w:rPr>
                <w:rFonts w:ascii="Tahoma" w:hAnsi="Tahoma" w:cs="Tahoma"/>
                <w:sz w:val="20"/>
                <w:szCs w:val="20"/>
              </w:rPr>
              <w:t xml:space="preserve"> в течение срока действия настоящего Договора</w:t>
            </w:r>
          </w:p>
        </w:tc>
      </w:tr>
      <w:tr w:rsidR="00DD1739" w:rsidRPr="00DD1739" w:rsidTr="00D23BD2">
        <w:tc>
          <w:tcPr>
            <w:tcW w:w="704" w:type="dxa"/>
            <w:hideMark/>
          </w:tcPr>
          <w:p w:rsidR="00DD1739" w:rsidRPr="00DD1739" w:rsidRDefault="00DD1739" w:rsidP="00DD173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D1739">
              <w:rPr>
                <w:rFonts w:ascii="Tahoma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3115" w:type="dxa"/>
          </w:tcPr>
          <w:p w:rsidR="00DD1739" w:rsidRPr="00DD1739" w:rsidRDefault="00DD1739" w:rsidP="00DD1739">
            <w:pPr>
              <w:rPr>
                <w:rFonts w:ascii="Tahoma" w:hAnsi="Tahoma" w:cs="Tahoma"/>
                <w:sz w:val="20"/>
                <w:szCs w:val="20"/>
              </w:rPr>
            </w:pPr>
            <w:r w:rsidRPr="00DD1739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DD1739" w:rsidRPr="00DD1739" w:rsidRDefault="00DD1739" w:rsidP="00DD173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32" w:type="dxa"/>
          </w:tcPr>
          <w:p w:rsidR="00DD1739" w:rsidRPr="00DD1739" w:rsidRDefault="00DD1739" w:rsidP="00DD17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D1739">
              <w:rPr>
                <w:rFonts w:ascii="Tahoma" w:hAnsi="Tahoma" w:cs="Tahoma"/>
                <w:sz w:val="20"/>
                <w:szCs w:val="20"/>
              </w:rPr>
              <w:t>Оказание информационных услуг с использованием экземпляра(</w:t>
            </w:r>
            <w:proofErr w:type="spellStart"/>
            <w:r w:rsidRPr="00DD1739">
              <w:rPr>
                <w:rFonts w:ascii="Tahoma" w:hAnsi="Tahoma" w:cs="Tahoma"/>
                <w:sz w:val="20"/>
                <w:szCs w:val="20"/>
              </w:rPr>
              <w:t>ов</w:t>
            </w:r>
            <w:proofErr w:type="spellEnd"/>
            <w:r w:rsidRPr="00DD1739">
              <w:rPr>
                <w:rFonts w:ascii="Tahoma" w:hAnsi="Tahoma" w:cs="Tahoma"/>
                <w:sz w:val="20"/>
                <w:szCs w:val="20"/>
              </w:rPr>
              <w:t xml:space="preserve">) Системы </w:t>
            </w:r>
            <w:proofErr w:type="spellStart"/>
            <w:r w:rsidRPr="00DD1739">
              <w:rPr>
                <w:rFonts w:ascii="Tahoma" w:hAnsi="Tahoma" w:cs="Tahoma"/>
                <w:sz w:val="20"/>
                <w:szCs w:val="20"/>
              </w:rPr>
              <w:t>Cерии</w:t>
            </w:r>
            <w:proofErr w:type="spellEnd"/>
            <w:r w:rsidRPr="00DD1739">
              <w:rPr>
                <w:rFonts w:ascii="Tahoma" w:hAnsi="Tahoma" w:cs="Tahoma"/>
                <w:sz w:val="20"/>
                <w:szCs w:val="20"/>
              </w:rPr>
              <w:t xml:space="preserve"> СВУД, осуществляемое Исполнителем, включает в себя оказание информационных услуг с использованием экземпляра(</w:t>
            </w:r>
            <w:proofErr w:type="spellStart"/>
            <w:r w:rsidRPr="00DD1739">
              <w:rPr>
                <w:rFonts w:ascii="Tahoma" w:hAnsi="Tahoma" w:cs="Tahoma"/>
                <w:sz w:val="20"/>
                <w:szCs w:val="20"/>
              </w:rPr>
              <w:t>ов</w:t>
            </w:r>
            <w:proofErr w:type="spellEnd"/>
            <w:r w:rsidRPr="00DD1739">
              <w:rPr>
                <w:rFonts w:ascii="Tahoma" w:hAnsi="Tahoma" w:cs="Tahoma"/>
                <w:sz w:val="20"/>
                <w:szCs w:val="20"/>
              </w:rPr>
              <w:t xml:space="preserve">) Системы </w:t>
            </w:r>
            <w:proofErr w:type="spellStart"/>
            <w:r w:rsidRPr="00DD1739">
              <w:rPr>
                <w:rFonts w:ascii="Tahoma" w:hAnsi="Tahoma" w:cs="Tahoma"/>
                <w:sz w:val="20"/>
                <w:szCs w:val="20"/>
              </w:rPr>
              <w:t>Cерии</w:t>
            </w:r>
            <w:proofErr w:type="spellEnd"/>
            <w:r w:rsidRPr="00DD1739">
              <w:rPr>
                <w:rFonts w:ascii="Tahoma" w:hAnsi="Tahoma" w:cs="Tahoma"/>
                <w:sz w:val="20"/>
                <w:szCs w:val="20"/>
              </w:rPr>
              <w:t xml:space="preserve"> СВУД Заказчику, а также структурным подразделениям Заказчика.</w:t>
            </w:r>
          </w:p>
          <w:p w:rsidR="00DD1739" w:rsidRPr="00DD1739" w:rsidRDefault="00DD1739" w:rsidP="00DD17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D1739">
              <w:rPr>
                <w:rFonts w:ascii="Tahoma" w:hAnsi="Tahoma" w:cs="Tahoma"/>
                <w:sz w:val="20"/>
                <w:szCs w:val="20"/>
              </w:rPr>
              <w:t>Оказание информационных услуг с использованием экземпляра(</w:t>
            </w:r>
            <w:proofErr w:type="spellStart"/>
            <w:r w:rsidRPr="00DD1739">
              <w:rPr>
                <w:rFonts w:ascii="Tahoma" w:hAnsi="Tahoma" w:cs="Tahoma"/>
                <w:sz w:val="20"/>
                <w:szCs w:val="20"/>
              </w:rPr>
              <w:t>ов</w:t>
            </w:r>
            <w:proofErr w:type="spellEnd"/>
            <w:r w:rsidRPr="00DD1739">
              <w:rPr>
                <w:rFonts w:ascii="Tahoma" w:hAnsi="Tahoma" w:cs="Tahoma"/>
                <w:sz w:val="20"/>
                <w:szCs w:val="20"/>
              </w:rPr>
              <w:t xml:space="preserve">) Системы </w:t>
            </w:r>
            <w:proofErr w:type="spellStart"/>
            <w:r w:rsidRPr="00DD1739">
              <w:rPr>
                <w:rFonts w:ascii="Tahoma" w:hAnsi="Tahoma" w:cs="Tahoma"/>
                <w:sz w:val="20"/>
                <w:szCs w:val="20"/>
              </w:rPr>
              <w:t>Cерии</w:t>
            </w:r>
            <w:proofErr w:type="spellEnd"/>
            <w:r w:rsidRPr="00DD1739">
              <w:rPr>
                <w:rFonts w:ascii="Tahoma" w:hAnsi="Tahoma" w:cs="Tahoma"/>
                <w:sz w:val="20"/>
                <w:szCs w:val="20"/>
              </w:rPr>
              <w:t xml:space="preserve"> СВУД Заказчику предусматривает:</w:t>
            </w:r>
          </w:p>
          <w:p w:rsidR="00DD1739" w:rsidRPr="00DD1739" w:rsidRDefault="00DD1739" w:rsidP="00DD17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D1739">
              <w:rPr>
                <w:rFonts w:ascii="Tahoma" w:hAnsi="Tahoma" w:cs="Tahoma"/>
                <w:sz w:val="20"/>
                <w:szCs w:val="20"/>
              </w:rPr>
              <w:t xml:space="preserve">- обеспечение получения информации Заказчиком: один раз в неделю специалистом в офисе заказчика по адресу: г. Оренбург, ул. Аксакова, 3а, ежедневно по сетям телекоммуникации </w:t>
            </w:r>
          </w:p>
          <w:p w:rsidR="00DD1739" w:rsidRPr="00DD1739" w:rsidRDefault="00DD1739" w:rsidP="00DD17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D1739">
              <w:rPr>
                <w:rFonts w:ascii="Tahoma" w:hAnsi="Tahoma" w:cs="Tahoma"/>
                <w:sz w:val="20"/>
                <w:szCs w:val="20"/>
              </w:rPr>
              <w:t>- осуществление технической профилактики работоспособности экземпляра(</w:t>
            </w:r>
            <w:proofErr w:type="spellStart"/>
            <w:r w:rsidRPr="00DD1739">
              <w:rPr>
                <w:rFonts w:ascii="Tahoma" w:hAnsi="Tahoma" w:cs="Tahoma"/>
                <w:sz w:val="20"/>
                <w:szCs w:val="20"/>
              </w:rPr>
              <w:t>ов</w:t>
            </w:r>
            <w:proofErr w:type="spellEnd"/>
            <w:r w:rsidRPr="00DD1739">
              <w:rPr>
                <w:rFonts w:ascii="Tahoma" w:hAnsi="Tahoma" w:cs="Tahoma"/>
                <w:sz w:val="20"/>
                <w:szCs w:val="20"/>
              </w:rPr>
              <w:t>) Системы Серии СВУД и восстановление работоспособности экземпляра(</w:t>
            </w:r>
            <w:proofErr w:type="spellStart"/>
            <w:r w:rsidRPr="00DD1739">
              <w:rPr>
                <w:rFonts w:ascii="Tahoma" w:hAnsi="Tahoma" w:cs="Tahoma"/>
                <w:sz w:val="20"/>
                <w:szCs w:val="20"/>
              </w:rPr>
              <w:t>ов</w:t>
            </w:r>
            <w:proofErr w:type="spellEnd"/>
            <w:r w:rsidRPr="00DD1739">
              <w:rPr>
                <w:rFonts w:ascii="Tahoma" w:hAnsi="Tahoma" w:cs="Tahoma"/>
                <w:sz w:val="20"/>
                <w:szCs w:val="20"/>
              </w:rPr>
              <w:t>) Системы Серии СВУД в случае сбоев компьютерного оборудования после их устранения Заказчиком;</w:t>
            </w:r>
          </w:p>
          <w:p w:rsidR="00DD1739" w:rsidRPr="00DD1739" w:rsidRDefault="00DD1739" w:rsidP="00DD17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D1739">
              <w:rPr>
                <w:rFonts w:ascii="Tahoma" w:hAnsi="Tahoma" w:cs="Tahoma"/>
                <w:sz w:val="20"/>
                <w:szCs w:val="20"/>
              </w:rPr>
              <w:t>- обучение Заказчика работе с экземпляром(</w:t>
            </w:r>
            <w:proofErr w:type="spellStart"/>
            <w:r w:rsidRPr="00DD1739">
              <w:rPr>
                <w:rFonts w:ascii="Tahoma" w:hAnsi="Tahoma" w:cs="Tahoma"/>
                <w:sz w:val="20"/>
                <w:szCs w:val="20"/>
              </w:rPr>
              <w:t>ами</w:t>
            </w:r>
            <w:proofErr w:type="spellEnd"/>
            <w:r w:rsidRPr="00DD1739">
              <w:rPr>
                <w:rFonts w:ascii="Tahoma" w:hAnsi="Tahoma" w:cs="Tahoma"/>
                <w:sz w:val="20"/>
                <w:szCs w:val="20"/>
              </w:rPr>
              <w:t xml:space="preserve">) Системы(м) </w:t>
            </w:r>
            <w:proofErr w:type="spellStart"/>
            <w:r w:rsidRPr="00DD1739">
              <w:rPr>
                <w:rFonts w:ascii="Tahoma" w:hAnsi="Tahoma" w:cs="Tahoma"/>
                <w:sz w:val="20"/>
                <w:szCs w:val="20"/>
              </w:rPr>
              <w:t>Cерии</w:t>
            </w:r>
            <w:proofErr w:type="spellEnd"/>
            <w:r w:rsidRPr="00DD1739">
              <w:rPr>
                <w:rFonts w:ascii="Tahoma" w:hAnsi="Tahoma" w:cs="Tahoma"/>
                <w:sz w:val="20"/>
                <w:szCs w:val="20"/>
              </w:rPr>
              <w:t xml:space="preserve"> СВУД по методикам Сети </w:t>
            </w:r>
            <w:proofErr w:type="spellStart"/>
            <w:r w:rsidRPr="00DD1739">
              <w:rPr>
                <w:rFonts w:ascii="Tahoma" w:hAnsi="Tahoma" w:cs="Tahoma"/>
                <w:sz w:val="20"/>
                <w:szCs w:val="20"/>
              </w:rPr>
              <w:t>КонсультантПлюс</w:t>
            </w:r>
            <w:proofErr w:type="spellEnd"/>
            <w:r w:rsidRPr="00DD1739">
              <w:rPr>
                <w:rFonts w:ascii="Tahoma" w:hAnsi="Tahoma" w:cs="Tahoma"/>
                <w:sz w:val="20"/>
                <w:szCs w:val="20"/>
              </w:rPr>
              <w:t xml:space="preserve"> с возможностью получения специального сертификата об обучении;</w:t>
            </w:r>
          </w:p>
          <w:p w:rsidR="00DD1739" w:rsidRPr="00DD1739" w:rsidRDefault="00DD1739" w:rsidP="00DD17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D1739">
              <w:rPr>
                <w:rFonts w:ascii="Tahoma" w:hAnsi="Tahoma" w:cs="Tahoma"/>
                <w:sz w:val="20"/>
                <w:szCs w:val="20"/>
              </w:rPr>
              <w:t>- предоставление возможности получения Заказчиком консультаций по работе Системы по телефону и в офисе Исполнителя;</w:t>
            </w:r>
          </w:p>
          <w:p w:rsidR="00DD1739" w:rsidRPr="00DD1739" w:rsidRDefault="00DD1739" w:rsidP="00DD17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D1739">
              <w:rPr>
                <w:rFonts w:ascii="Tahoma" w:hAnsi="Tahoma" w:cs="Tahoma"/>
                <w:sz w:val="20"/>
                <w:szCs w:val="20"/>
              </w:rPr>
              <w:t>- предоставление другой информации и материалов.</w:t>
            </w:r>
          </w:p>
          <w:p w:rsidR="00DD1739" w:rsidRPr="00DD1739" w:rsidRDefault="00DD1739" w:rsidP="00DD17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D1739">
              <w:rPr>
                <w:rFonts w:ascii="Tahoma" w:hAnsi="Tahoma" w:cs="Tahoma"/>
                <w:sz w:val="20"/>
                <w:szCs w:val="20"/>
              </w:rPr>
              <w:t>Оказание информационных услуг с использованием экземпляра(</w:t>
            </w:r>
            <w:proofErr w:type="spellStart"/>
            <w:r w:rsidRPr="00DD1739">
              <w:rPr>
                <w:rFonts w:ascii="Tahoma" w:hAnsi="Tahoma" w:cs="Tahoma"/>
                <w:sz w:val="20"/>
                <w:szCs w:val="20"/>
              </w:rPr>
              <w:t>ов</w:t>
            </w:r>
            <w:proofErr w:type="spellEnd"/>
            <w:r w:rsidRPr="00DD1739">
              <w:rPr>
                <w:rFonts w:ascii="Tahoma" w:hAnsi="Tahoma" w:cs="Tahoma"/>
                <w:sz w:val="20"/>
                <w:szCs w:val="20"/>
              </w:rPr>
              <w:t xml:space="preserve">) Системы </w:t>
            </w:r>
            <w:proofErr w:type="spellStart"/>
            <w:r w:rsidRPr="00DD1739">
              <w:rPr>
                <w:rFonts w:ascii="Tahoma" w:hAnsi="Tahoma" w:cs="Tahoma"/>
                <w:sz w:val="20"/>
                <w:szCs w:val="20"/>
              </w:rPr>
              <w:t>Cерии</w:t>
            </w:r>
            <w:proofErr w:type="spellEnd"/>
            <w:r w:rsidRPr="00DD1739">
              <w:rPr>
                <w:rFonts w:ascii="Tahoma" w:hAnsi="Tahoma" w:cs="Tahoma"/>
                <w:sz w:val="20"/>
                <w:szCs w:val="20"/>
              </w:rPr>
              <w:t xml:space="preserve"> СВУД структурным подразделениям Заказчика предусматривает:</w:t>
            </w:r>
          </w:p>
          <w:p w:rsidR="00DD1739" w:rsidRPr="00DD1739" w:rsidRDefault="00DD1739" w:rsidP="00DD17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D1739">
              <w:rPr>
                <w:rFonts w:ascii="Tahoma" w:hAnsi="Tahoma" w:cs="Tahoma"/>
                <w:sz w:val="20"/>
                <w:szCs w:val="20"/>
              </w:rPr>
              <w:t>- доступ структурных подразделений Заказчика к ежедневно/еженедельно/ежемесячно актуализируемому экземпляру(</w:t>
            </w:r>
            <w:proofErr w:type="spellStart"/>
            <w:r w:rsidRPr="00DD1739">
              <w:rPr>
                <w:rFonts w:ascii="Tahoma" w:hAnsi="Tahoma" w:cs="Tahoma"/>
                <w:sz w:val="20"/>
                <w:szCs w:val="20"/>
              </w:rPr>
              <w:t>ам</w:t>
            </w:r>
            <w:proofErr w:type="spellEnd"/>
            <w:r w:rsidRPr="00DD1739">
              <w:rPr>
                <w:rFonts w:ascii="Tahoma" w:hAnsi="Tahoma" w:cs="Tahoma"/>
                <w:sz w:val="20"/>
                <w:szCs w:val="20"/>
              </w:rPr>
              <w:t>) Системы Серии СВУД;</w:t>
            </w:r>
          </w:p>
          <w:p w:rsidR="00DD1739" w:rsidRPr="00DD1739" w:rsidRDefault="00DD1739" w:rsidP="00DD17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D1739">
              <w:rPr>
                <w:rFonts w:ascii="Tahoma" w:hAnsi="Tahoma" w:cs="Tahoma"/>
                <w:sz w:val="20"/>
                <w:szCs w:val="20"/>
              </w:rPr>
              <w:t>- обучение сотрудников структурного подразделения Заказчика работе с экземпляром(</w:t>
            </w:r>
            <w:proofErr w:type="spellStart"/>
            <w:r w:rsidRPr="00DD1739">
              <w:rPr>
                <w:rFonts w:ascii="Tahoma" w:hAnsi="Tahoma" w:cs="Tahoma"/>
                <w:sz w:val="20"/>
                <w:szCs w:val="20"/>
              </w:rPr>
              <w:t>ами</w:t>
            </w:r>
            <w:proofErr w:type="spellEnd"/>
            <w:r w:rsidRPr="00DD1739">
              <w:rPr>
                <w:rFonts w:ascii="Tahoma" w:hAnsi="Tahoma" w:cs="Tahoma"/>
                <w:sz w:val="20"/>
                <w:szCs w:val="20"/>
              </w:rPr>
              <w:t xml:space="preserve">) Системы Серии СВУД по методикам Сети </w:t>
            </w:r>
            <w:proofErr w:type="spellStart"/>
            <w:r w:rsidRPr="00DD1739">
              <w:rPr>
                <w:rFonts w:ascii="Tahoma" w:hAnsi="Tahoma" w:cs="Tahoma"/>
                <w:sz w:val="20"/>
                <w:szCs w:val="20"/>
              </w:rPr>
              <w:t>КонсультантПлюс</w:t>
            </w:r>
            <w:proofErr w:type="spellEnd"/>
            <w:r w:rsidRPr="00DD1739">
              <w:rPr>
                <w:rFonts w:ascii="Tahoma" w:hAnsi="Tahoma" w:cs="Tahoma"/>
                <w:sz w:val="20"/>
                <w:szCs w:val="20"/>
              </w:rPr>
              <w:t xml:space="preserve"> с возможностью получения специального сертификата об обучении;</w:t>
            </w:r>
          </w:p>
          <w:p w:rsidR="00DD1739" w:rsidRPr="00DD1739" w:rsidRDefault="00DD1739" w:rsidP="00DD17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D1739">
              <w:rPr>
                <w:rFonts w:ascii="Tahoma" w:hAnsi="Tahoma" w:cs="Tahoma"/>
                <w:sz w:val="20"/>
                <w:szCs w:val="20"/>
              </w:rPr>
              <w:t>- предоставление возможности получения структурным подразделением Заказчика консультаций по работе Системы по телефону и в офисе Исполнителя;</w:t>
            </w:r>
          </w:p>
          <w:p w:rsidR="00DD1739" w:rsidRPr="00DD1739" w:rsidRDefault="00DD1739" w:rsidP="00DD17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D1739">
              <w:rPr>
                <w:rFonts w:ascii="Tahoma" w:hAnsi="Tahoma" w:cs="Tahoma"/>
                <w:sz w:val="20"/>
                <w:szCs w:val="20"/>
              </w:rPr>
              <w:t>- предоставление другой информации и материалов.</w:t>
            </w:r>
          </w:p>
          <w:p w:rsidR="00DD1739" w:rsidRPr="00DD1739" w:rsidRDefault="00DD1739" w:rsidP="00DD17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D1739">
              <w:rPr>
                <w:rFonts w:ascii="Tahoma" w:hAnsi="Tahoma" w:cs="Tahoma"/>
                <w:sz w:val="20"/>
                <w:szCs w:val="20"/>
              </w:rPr>
              <w:t>Заказчик имеет право получать текущую информацию не реже 1 (одного) раза в неделю.</w:t>
            </w:r>
          </w:p>
          <w:p w:rsidR="00DD1739" w:rsidRPr="00DD1739" w:rsidRDefault="00DD1739" w:rsidP="00DD17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D1739">
              <w:rPr>
                <w:rFonts w:ascii="Tahoma" w:hAnsi="Tahoma" w:cs="Tahoma"/>
                <w:sz w:val="20"/>
                <w:szCs w:val="20"/>
              </w:rPr>
              <w:t>Оказание Заказчику и структурным подразделениям Заказчика, текущих информационных услуг с использованием экземпляра(</w:t>
            </w:r>
            <w:proofErr w:type="spellStart"/>
            <w:r w:rsidRPr="00DD1739">
              <w:rPr>
                <w:rFonts w:ascii="Tahoma" w:hAnsi="Tahoma" w:cs="Tahoma"/>
                <w:sz w:val="20"/>
                <w:szCs w:val="20"/>
              </w:rPr>
              <w:t>ов</w:t>
            </w:r>
            <w:proofErr w:type="spellEnd"/>
            <w:r w:rsidRPr="00DD1739">
              <w:rPr>
                <w:rFonts w:ascii="Tahoma" w:hAnsi="Tahoma" w:cs="Tahoma"/>
                <w:sz w:val="20"/>
                <w:szCs w:val="20"/>
              </w:rPr>
              <w:t xml:space="preserve">) Системы </w:t>
            </w:r>
            <w:proofErr w:type="spellStart"/>
            <w:r w:rsidRPr="00DD1739">
              <w:rPr>
                <w:rFonts w:ascii="Tahoma" w:hAnsi="Tahoma" w:cs="Tahoma"/>
                <w:sz w:val="20"/>
                <w:szCs w:val="20"/>
              </w:rPr>
              <w:t>Cерии</w:t>
            </w:r>
            <w:proofErr w:type="spellEnd"/>
            <w:r w:rsidRPr="00DD1739">
              <w:rPr>
                <w:rFonts w:ascii="Tahoma" w:hAnsi="Tahoma" w:cs="Tahoma"/>
                <w:sz w:val="20"/>
                <w:szCs w:val="20"/>
              </w:rPr>
              <w:t xml:space="preserve"> СВУД осуществляется без выбора документов.</w:t>
            </w:r>
          </w:p>
          <w:p w:rsidR="00DD1739" w:rsidRPr="00DD1739" w:rsidRDefault="00DD1739" w:rsidP="00DD17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D1739">
              <w:rPr>
                <w:rFonts w:ascii="Tahoma" w:hAnsi="Tahoma" w:cs="Tahoma"/>
                <w:sz w:val="20"/>
                <w:szCs w:val="20"/>
              </w:rPr>
              <w:t>Заказчик обязуется согласовать с Исполнителем точное время доставки информации, обеспечить готовность технических средств и беспрепятственный доступ к экземпляру(</w:t>
            </w:r>
            <w:proofErr w:type="spellStart"/>
            <w:r w:rsidRPr="00DD1739">
              <w:rPr>
                <w:rFonts w:ascii="Tahoma" w:hAnsi="Tahoma" w:cs="Tahoma"/>
                <w:sz w:val="20"/>
                <w:szCs w:val="20"/>
              </w:rPr>
              <w:t>ам</w:t>
            </w:r>
            <w:proofErr w:type="spellEnd"/>
            <w:r w:rsidRPr="00DD1739">
              <w:rPr>
                <w:rFonts w:ascii="Tahoma" w:hAnsi="Tahoma" w:cs="Tahoma"/>
                <w:sz w:val="20"/>
                <w:szCs w:val="20"/>
              </w:rPr>
              <w:t xml:space="preserve">) Системы(м) Серии СВУД в </w:t>
            </w:r>
            <w:r w:rsidRPr="00DD1739">
              <w:rPr>
                <w:rFonts w:ascii="Tahoma" w:hAnsi="Tahoma" w:cs="Tahoma"/>
                <w:sz w:val="20"/>
                <w:szCs w:val="20"/>
              </w:rPr>
              <w:lastRenderedPageBreak/>
              <w:t>оговоренное время в случае доставки информации специалистом Исполнителя.</w:t>
            </w:r>
          </w:p>
        </w:tc>
      </w:tr>
      <w:tr w:rsidR="00DD1739" w:rsidRPr="00DD1739" w:rsidTr="00D23BD2">
        <w:tc>
          <w:tcPr>
            <w:tcW w:w="704" w:type="dxa"/>
            <w:hideMark/>
          </w:tcPr>
          <w:p w:rsidR="00DD1739" w:rsidRPr="00DD1739" w:rsidRDefault="00DD1739" w:rsidP="00DD173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D1739"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115" w:type="dxa"/>
          </w:tcPr>
          <w:p w:rsidR="00DD1739" w:rsidRPr="00DD1739" w:rsidRDefault="00DD1739" w:rsidP="00DD1739">
            <w:pPr>
              <w:spacing w:line="276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DD1739">
              <w:rPr>
                <w:rFonts w:ascii="Tahoma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DD1739" w:rsidRPr="00DD1739" w:rsidRDefault="00DD1739" w:rsidP="00DD173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32" w:type="dxa"/>
          </w:tcPr>
          <w:p w:rsidR="000C5A60" w:rsidRPr="00C5514A" w:rsidRDefault="00C6388A" w:rsidP="002570E5">
            <w:pPr>
              <w:shd w:val="clear" w:color="auto" w:fill="FFFFFF"/>
              <w:tabs>
                <w:tab w:val="left" w:pos="331"/>
              </w:tabs>
              <w:ind w:firstLine="466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И</w:t>
            </w:r>
            <w:r w:rsidR="000C5A60" w:rsidRPr="00C5514A">
              <w:rPr>
                <w:rFonts w:ascii="Tahoma" w:hAnsi="Tahoma" w:cs="Tahoma"/>
                <w:sz w:val="20"/>
                <w:szCs w:val="20"/>
              </w:rPr>
              <w:t>сполнитель</w:t>
            </w:r>
            <w:r>
              <w:rPr>
                <w:rFonts w:ascii="Tahoma" w:hAnsi="Tahoma" w:cs="Tahoma"/>
                <w:sz w:val="20"/>
                <w:szCs w:val="20"/>
              </w:rPr>
              <w:t xml:space="preserve"> предоставляет</w:t>
            </w:r>
            <w:bookmarkStart w:id="0" w:name="_GoBack"/>
            <w:bookmarkEnd w:id="0"/>
            <w:r w:rsidR="000C5A60" w:rsidRPr="00C5514A">
              <w:rPr>
                <w:rFonts w:ascii="Tahoma" w:hAnsi="Tahoma" w:cs="Tahoma"/>
                <w:sz w:val="20"/>
                <w:szCs w:val="20"/>
              </w:rPr>
              <w:t xml:space="preserve"> только достоверные сведения и подтверждает, что его предложение об объекте закупки является достоверной информацией о совместимости оказываемых услуг по адаптации и сопровождению с установленными у заказчика экземплярами Систем </w:t>
            </w:r>
            <w:proofErr w:type="spellStart"/>
            <w:r w:rsidR="000C5A60" w:rsidRPr="00C5514A">
              <w:rPr>
                <w:rFonts w:ascii="Tahoma" w:hAnsi="Tahoma" w:cs="Tahoma"/>
                <w:sz w:val="20"/>
                <w:szCs w:val="20"/>
              </w:rPr>
              <w:t>КонсультантПлюс</w:t>
            </w:r>
            <w:proofErr w:type="spellEnd"/>
            <w:r w:rsidR="000C5A60" w:rsidRPr="00C5514A">
              <w:rPr>
                <w:rFonts w:ascii="Tahoma" w:hAnsi="Tahoma" w:cs="Tahoma"/>
                <w:sz w:val="20"/>
                <w:szCs w:val="20"/>
              </w:rPr>
              <w:t xml:space="preserve"> на основе специального лицензионного программного обеспечения, обеспечивающего такую совместимость, а также о возможности оказания указанных услуг.</w:t>
            </w:r>
          </w:p>
          <w:p w:rsidR="000C5A60" w:rsidRPr="00C5514A" w:rsidRDefault="000C5A60" w:rsidP="002570E5">
            <w:pPr>
              <w:shd w:val="clear" w:color="auto" w:fill="FFFFFF"/>
              <w:tabs>
                <w:tab w:val="left" w:pos="331"/>
              </w:tabs>
              <w:ind w:firstLine="466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C5514A">
              <w:rPr>
                <w:rFonts w:ascii="Tahoma" w:hAnsi="Tahoma" w:cs="Tahoma"/>
                <w:sz w:val="20"/>
                <w:szCs w:val="20"/>
              </w:rPr>
              <w:t>Достоверность нормативно-правовой документации в системе.</w:t>
            </w:r>
          </w:p>
          <w:p w:rsidR="000C5A60" w:rsidRPr="00C5514A" w:rsidRDefault="000C5A60" w:rsidP="002570E5">
            <w:pPr>
              <w:pStyle w:val="Standard"/>
              <w:tabs>
                <w:tab w:val="left" w:pos="331"/>
                <w:tab w:val="left" w:pos="426"/>
                <w:tab w:val="left" w:pos="8931"/>
              </w:tabs>
              <w:spacing w:after="0" w:line="240" w:lineRule="auto"/>
              <w:ind w:firstLine="46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514A">
              <w:rPr>
                <w:rFonts w:ascii="Tahoma" w:hAnsi="Tahoma" w:cs="Tahoma"/>
                <w:sz w:val="20"/>
                <w:szCs w:val="20"/>
              </w:rPr>
              <w:t>Возможность получения полной информации о последних поступлениях правовой информации.</w:t>
            </w:r>
          </w:p>
          <w:p w:rsidR="000C5A60" w:rsidRPr="00C5514A" w:rsidRDefault="000C5A60" w:rsidP="002570E5">
            <w:pPr>
              <w:pStyle w:val="Standard"/>
              <w:tabs>
                <w:tab w:val="left" w:pos="331"/>
                <w:tab w:val="left" w:pos="426"/>
              </w:tabs>
              <w:spacing w:after="0" w:line="240" w:lineRule="auto"/>
              <w:ind w:firstLine="46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514A">
              <w:rPr>
                <w:rFonts w:ascii="Tahoma" w:hAnsi="Tahoma" w:cs="Tahoma"/>
                <w:sz w:val="20"/>
                <w:szCs w:val="20"/>
              </w:rPr>
              <w:t>Наличие в документах подробных ссылок на связанные документы в формате гипертекста.</w:t>
            </w:r>
          </w:p>
          <w:p w:rsidR="000C5A60" w:rsidRPr="00C5514A" w:rsidRDefault="000C5A60" w:rsidP="002771A0">
            <w:pPr>
              <w:pStyle w:val="Standard"/>
              <w:tabs>
                <w:tab w:val="left" w:pos="331"/>
                <w:tab w:val="left" w:pos="426"/>
              </w:tabs>
              <w:spacing w:after="0" w:line="240" w:lineRule="auto"/>
              <w:ind w:right="38" w:firstLine="46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514A">
              <w:rPr>
                <w:rFonts w:ascii="Tahoma" w:hAnsi="Tahoma" w:cs="Tahoma"/>
                <w:sz w:val="20"/>
                <w:szCs w:val="20"/>
              </w:rPr>
              <w:t>Полноценное регулярное обновление (пополнение) информационных банков с полной юридической обработкой информации (неполная юридическая обработка допускается только для факультативных онлайн-архивов документов, доступных за рамками основной оболочки комплекта СПС).</w:t>
            </w:r>
          </w:p>
          <w:p w:rsidR="000C5A60" w:rsidRPr="00C5514A" w:rsidRDefault="000C5A60" w:rsidP="002771A0">
            <w:pPr>
              <w:pStyle w:val="Standard"/>
              <w:tabs>
                <w:tab w:val="left" w:pos="331"/>
                <w:tab w:val="left" w:pos="426"/>
              </w:tabs>
              <w:spacing w:after="0" w:line="240" w:lineRule="auto"/>
              <w:ind w:right="38" w:firstLine="46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514A">
              <w:rPr>
                <w:rFonts w:ascii="Tahoma" w:hAnsi="Tahoma" w:cs="Tahoma"/>
                <w:sz w:val="20"/>
                <w:szCs w:val="20"/>
              </w:rPr>
              <w:t>Оперативность обновления информационных банков с даты принятия документа до доставки информации пользователю.</w:t>
            </w:r>
          </w:p>
          <w:p w:rsidR="000C5A60" w:rsidRPr="00C5514A" w:rsidRDefault="000C5A60" w:rsidP="002771A0">
            <w:pPr>
              <w:pStyle w:val="Standard"/>
              <w:tabs>
                <w:tab w:val="left" w:pos="0"/>
                <w:tab w:val="left" w:pos="331"/>
              </w:tabs>
              <w:spacing w:after="0" w:line="240" w:lineRule="auto"/>
              <w:ind w:right="38" w:firstLine="46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514A">
              <w:rPr>
                <w:rFonts w:ascii="Tahoma" w:hAnsi="Tahoma" w:cs="Tahoma"/>
                <w:sz w:val="20"/>
                <w:szCs w:val="20"/>
              </w:rPr>
              <w:t>Возможность автоматической выборки базы данных на искомый момент времени.</w:t>
            </w:r>
          </w:p>
          <w:p w:rsidR="000C5A60" w:rsidRPr="00C5514A" w:rsidRDefault="000C5A60" w:rsidP="002771A0">
            <w:pPr>
              <w:pStyle w:val="Standard"/>
              <w:tabs>
                <w:tab w:val="left" w:pos="331"/>
                <w:tab w:val="left" w:pos="426"/>
              </w:tabs>
              <w:spacing w:after="0" w:line="240" w:lineRule="auto"/>
              <w:ind w:right="38" w:firstLine="46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514A">
              <w:rPr>
                <w:rFonts w:ascii="Tahoma" w:hAnsi="Tahoma" w:cs="Tahoma"/>
                <w:sz w:val="20"/>
                <w:szCs w:val="20"/>
              </w:rPr>
              <w:t>Установка новой оболочки системы и переустановка старой в случае изменения условий эксплуатации.</w:t>
            </w:r>
          </w:p>
          <w:p w:rsidR="000C5A60" w:rsidRPr="00C5514A" w:rsidRDefault="000C5A60" w:rsidP="002570E5">
            <w:pPr>
              <w:pStyle w:val="Standard"/>
              <w:tabs>
                <w:tab w:val="left" w:pos="331"/>
                <w:tab w:val="left" w:pos="426"/>
              </w:tabs>
              <w:spacing w:after="0" w:line="240" w:lineRule="auto"/>
              <w:ind w:firstLine="46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514A">
              <w:rPr>
                <w:rFonts w:ascii="Tahoma" w:hAnsi="Tahoma" w:cs="Tahoma"/>
                <w:sz w:val="20"/>
                <w:szCs w:val="20"/>
              </w:rPr>
              <w:t>Информирование пользователей о новостях законодательства.</w:t>
            </w:r>
          </w:p>
          <w:p w:rsidR="000C5A60" w:rsidRPr="00C5514A" w:rsidRDefault="000C5A60" w:rsidP="002570E5">
            <w:pPr>
              <w:pStyle w:val="Standard"/>
              <w:tabs>
                <w:tab w:val="left" w:pos="331"/>
              </w:tabs>
              <w:spacing w:after="0" w:line="240" w:lineRule="auto"/>
              <w:ind w:firstLine="46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514A">
              <w:rPr>
                <w:rFonts w:ascii="Tahoma" w:hAnsi="Tahoma" w:cs="Tahoma"/>
                <w:sz w:val="20"/>
                <w:szCs w:val="20"/>
              </w:rPr>
              <w:t>Информирование пользователей о новых продуктах и услугах компании.</w:t>
            </w:r>
          </w:p>
          <w:p w:rsidR="000C5A60" w:rsidRPr="00C5514A" w:rsidRDefault="000C5A60" w:rsidP="002570E5">
            <w:pPr>
              <w:pStyle w:val="Standard"/>
              <w:tabs>
                <w:tab w:val="left" w:pos="331"/>
              </w:tabs>
              <w:spacing w:after="0" w:line="240" w:lineRule="auto"/>
              <w:ind w:firstLine="46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514A">
              <w:rPr>
                <w:rFonts w:ascii="Tahoma" w:hAnsi="Tahoma" w:cs="Tahoma"/>
                <w:sz w:val="20"/>
                <w:szCs w:val="20"/>
              </w:rPr>
              <w:t>Техническая профилактика.</w:t>
            </w:r>
          </w:p>
          <w:p w:rsidR="000C5A60" w:rsidRPr="00C5514A" w:rsidRDefault="000C5A60" w:rsidP="002570E5">
            <w:pPr>
              <w:pStyle w:val="Standard"/>
              <w:tabs>
                <w:tab w:val="left" w:pos="331"/>
              </w:tabs>
              <w:spacing w:after="0" w:line="240" w:lineRule="auto"/>
              <w:ind w:firstLine="46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514A">
              <w:rPr>
                <w:rFonts w:ascii="Tahoma" w:hAnsi="Tahoma" w:cs="Tahoma"/>
                <w:sz w:val="20"/>
                <w:szCs w:val="20"/>
              </w:rPr>
              <w:t>Обучение эффективным методам работы с системой.</w:t>
            </w:r>
          </w:p>
          <w:p w:rsidR="000C5A60" w:rsidRPr="00C5514A" w:rsidRDefault="000C5A60" w:rsidP="002570E5">
            <w:pPr>
              <w:pStyle w:val="Standard"/>
              <w:tabs>
                <w:tab w:val="left" w:pos="331"/>
              </w:tabs>
              <w:spacing w:after="0" w:line="240" w:lineRule="auto"/>
              <w:ind w:firstLine="46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514A">
              <w:rPr>
                <w:rFonts w:ascii="Tahoma" w:hAnsi="Tahoma" w:cs="Tahoma"/>
                <w:sz w:val="20"/>
                <w:szCs w:val="20"/>
              </w:rPr>
              <w:t>Консультирование по вопросам работы с системой.</w:t>
            </w:r>
          </w:p>
          <w:p w:rsidR="000C5A60" w:rsidRPr="00C5514A" w:rsidRDefault="000C5A60" w:rsidP="002570E5">
            <w:pPr>
              <w:pStyle w:val="Standard"/>
              <w:tabs>
                <w:tab w:val="left" w:pos="331"/>
              </w:tabs>
              <w:spacing w:after="0" w:line="240" w:lineRule="auto"/>
              <w:ind w:firstLine="46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514A">
              <w:rPr>
                <w:rFonts w:ascii="Tahoma" w:hAnsi="Tahoma" w:cs="Tahoma"/>
                <w:sz w:val="20"/>
                <w:szCs w:val="20"/>
              </w:rPr>
              <w:t>Информационно-техническая поддержка пользователей («горячая линия»).</w:t>
            </w:r>
          </w:p>
          <w:p w:rsidR="000C5A60" w:rsidRPr="00C5514A" w:rsidRDefault="000C5A60" w:rsidP="002570E5">
            <w:pPr>
              <w:pStyle w:val="Standard"/>
              <w:tabs>
                <w:tab w:val="left" w:pos="331"/>
              </w:tabs>
              <w:spacing w:after="0" w:line="240" w:lineRule="auto"/>
              <w:ind w:firstLine="46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514A">
              <w:rPr>
                <w:rFonts w:ascii="Tahoma" w:hAnsi="Tahoma" w:cs="Tahoma"/>
                <w:sz w:val="20"/>
                <w:szCs w:val="20"/>
              </w:rPr>
              <w:t>Поиск документов по индивидуальному заказу.</w:t>
            </w:r>
          </w:p>
          <w:p w:rsidR="000C5A60" w:rsidRPr="00C5514A" w:rsidRDefault="000C5A60" w:rsidP="002570E5">
            <w:pPr>
              <w:pStyle w:val="Standard"/>
              <w:tabs>
                <w:tab w:val="left" w:pos="331"/>
              </w:tabs>
              <w:spacing w:after="0" w:line="240" w:lineRule="auto"/>
              <w:ind w:firstLine="46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514A">
              <w:rPr>
                <w:rFonts w:ascii="Tahoma" w:hAnsi="Tahoma" w:cs="Tahoma"/>
                <w:sz w:val="20"/>
                <w:szCs w:val="20"/>
              </w:rPr>
              <w:t>Замена программных версий.</w:t>
            </w:r>
          </w:p>
          <w:p w:rsidR="002771A0" w:rsidRDefault="002771A0" w:rsidP="002570E5">
            <w:pPr>
              <w:pStyle w:val="Standard"/>
              <w:tabs>
                <w:tab w:val="left" w:pos="331"/>
              </w:tabs>
              <w:spacing w:after="0" w:line="240" w:lineRule="auto"/>
              <w:ind w:firstLine="466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C5A60" w:rsidRPr="00C5514A" w:rsidRDefault="000C5A60" w:rsidP="002570E5">
            <w:pPr>
              <w:pStyle w:val="Standard"/>
              <w:tabs>
                <w:tab w:val="left" w:pos="331"/>
              </w:tabs>
              <w:spacing w:after="0" w:line="240" w:lineRule="auto"/>
              <w:ind w:firstLine="46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514A">
              <w:rPr>
                <w:rFonts w:ascii="Tahoma" w:hAnsi="Tahoma" w:cs="Tahoma"/>
                <w:sz w:val="20"/>
                <w:szCs w:val="20"/>
              </w:rPr>
              <w:t>Требования к программным технологиям:</w:t>
            </w:r>
          </w:p>
          <w:p w:rsidR="000C5A60" w:rsidRPr="00C5514A" w:rsidRDefault="000C5A60" w:rsidP="000C5A60">
            <w:pPr>
              <w:pStyle w:val="Standard"/>
              <w:numPr>
                <w:ilvl w:val="0"/>
                <w:numId w:val="1"/>
              </w:numPr>
              <w:tabs>
                <w:tab w:val="left" w:pos="283"/>
                <w:tab w:val="left" w:pos="331"/>
              </w:tabs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514A">
              <w:rPr>
                <w:rFonts w:ascii="Tahoma" w:hAnsi="Tahoma" w:cs="Tahoma"/>
                <w:sz w:val="20"/>
                <w:szCs w:val="20"/>
              </w:rPr>
              <w:t>возможность централизованного пополнения системы с сохранением личных настроек пользователя;</w:t>
            </w:r>
          </w:p>
          <w:p w:rsidR="000C5A60" w:rsidRPr="00C5514A" w:rsidRDefault="000C5A60" w:rsidP="000C5A60">
            <w:pPr>
              <w:pStyle w:val="Standard"/>
              <w:numPr>
                <w:ilvl w:val="0"/>
                <w:numId w:val="1"/>
              </w:numPr>
              <w:tabs>
                <w:tab w:val="left" w:pos="283"/>
                <w:tab w:val="left" w:pos="331"/>
              </w:tabs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514A">
              <w:rPr>
                <w:rFonts w:ascii="Tahoma" w:hAnsi="Tahoma" w:cs="Tahoma"/>
                <w:sz w:val="20"/>
                <w:szCs w:val="20"/>
              </w:rPr>
              <w:t>система не должна предоставлять пользователям возможность редактирования информационного содержания системы;</w:t>
            </w:r>
          </w:p>
          <w:p w:rsidR="000C5A60" w:rsidRPr="00C5514A" w:rsidRDefault="000C5A60" w:rsidP="000C5A60">
            <w:pPr>
              <w:pStyle w:val="Standard"/>
              <w:numPr>
                <w:ilvl w:val="0"/>
                <w:numId w:val="1"/>
              </w:numPr>
              <w:tabs>
                <w:tab w:val="left" w:pos="283"/>
                <w:tab w:val="left" w:pos="331"/>
              </w:tabs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514A">
              <w:rPr>
                <w:rFonts w:ascii="Tahoma" w:hAnsi="Tahoma" w:cs="Tahoma"/>
                <w:sz w:val="20"/>
                <w:szCs w:val="20"/>
              </w:rPr>
              <w:t>система не должна предоставлять пользователям возможность изменения системных конфигурационных файлов;</w:t>
            </w:r>
          </w:p>
          <w:p w:rsidR="000C5A60" w:rsidRPr="00C5514A" w:rsidRDefault="000C5A60" w:rsidP="002570E5">
            <w:pPr>
              <w:pStyle w:val="Standard"/>
              <w:numPr>
                <w:ilvl w:val="0"/>
                <w:numId w:val="1"/>
              </w:numPr>
              <w:tabs>
                <w:tab w:val="left" w:pos="283"/>
                <w:tab w:val="left" w:pos="331"/>
              </w:tabs>
              <w:spacing w:after="0" w:line="240" w:lineRule="auto"/>
              <w:ind w:left="0" w:firstLine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514A">
              <w:rPr>
                <w:rFonts w:ascii="Tahoma" w:hAnsi="Tahoma" w:cs="Tahoma"/>
                <w:sz w:val="20"/>
                <w:szCs w:val="20"/>
              </w:rPr>
              <w:t xml:space="preserve">система должна быть совместима со всеми современными версиями ОС MS </w:t>
            </w:r>
            <w:proofErr w:type="spellStart"/>
            <w:r w:rsidRPr="00C5514A">
              <w:rPr>
                <w:rFonts w:ascii="Tahoma" w:hAnsi="Tahoma" w:cs="Tahoma"/>
                <w:sz w:val="20"/>
                <w:szCs w:val="20"/>
              </w:rPr>
              <w:t>Windows</w:t>
            </w:r>
            <w:proofErr w:type="spellEnd"/>
            <w:r w:rsidRPr="00C5514A">
              <w:rPr>
                <w:rFonts w:ascii="Tahoma" w:hAnsi="Tahoma" w:cs="Tahoma"/>
                <w:sz w:val="20"/>
                <w:szCs w:val="20"/>
              </w:rPr>
              <w:t xml:space="preserve"> 7, MS </w:t>
            </w:r>
            <w:proofErr w:type="spellStart"/>
            <w:r w:rsidRPr="00C5514A">
              <w:rPr>
                <w:rFonts w:ascii="Tahoma" w:hAnsi="Tahoma" w:cs="Tahoma"/>
                <w:sz w:val="20"/>
                <w:szCs w:val="20"/>
              </w:rPr>
              <w:t>Windows</w:t>
            </w:r>
            <w:proofErr w:type="spellEnd"/>
            <w:r w:rsidRPr="00C5514A">
              <w:rPr>
                <w:rFonts w:ascii="Tahoma" w:hAnsi="Tahoma" w:cs="Tahoma"/>
                <w:sz w:val="20"/>
                <w:szCs w:val="20"/>
              </w:rPr>
              <w:t xml:space="preserve"> 8, MS </w:t>
            </w:r>
            <w:proofErr w:type="spellStart"/>
            <w:r w:rsidRPr="00C5514A">
              <w:rPr>
                <w:rFonts w:ascii="Tahoma" w:hAnsi="Tahoma" w:cs="Tahoma"/>
                <w:sz w:val="20"/>
                <w:szCs w:val="20"/>
              </w:rPr>
              <w:t>Windows</w:t>
            </w:r>
            <w:proofErr w:type="spellEnd"/>
            <w:r w:rsidRPr="00C5514A">
              <w:rPr>
                <w:rFonts w:ascii="Tahoma" w:hAnsi="Tahoma" w:cs="Tahoma"/>
                <w:sz w:val="20"/>
                <w:szCs w:val="20"/>
              </w:rPr>
              <w:t xml:space="preserve"> 8.1, MS </w:t>
            </w:r>
            <w:proofErr w:type="spellStart"/>
            <w:r w:rsidRPr="00C5514A">
              <w:rPr>
                <w:rFonts w:ascii="Tahoma" w:hAnsi="Tahoma" w:cs="Tahoma"/>
                <w:sz w:val="20"/>
                <w:szCs w:val="20"/>
              </w:rPr>
              <w:t>Windows</w:t>
            </w:r>
            <w:proofErr w:type="spellEnd"/>
            <w:r w:rsidRPr="00C5514A">
              <w:rPr>
                <w:rFonts w:ascii="Tahoma" w:hAnsi="Tahoma" w:cs="Tahoma"/>
                <w:sz w:val="20"/>
                <w:szCs w:val="20"/>
              </w:rPr>
              <w:t xml:space="preserve"> 10, MS </w:t>
            </w:r>
            <w:proofErr w:type="spellStart"/>
            <w:r w:rsidRPr="00C5514A">
              <w:rPr>
                <w:rFonts w:ascii="Tahoma" w:hAnsi="Tahoma" w:cs="Tahoma"/>
                <w:sz w:val="20"/>
                <w:szCs w:val="20"/>
              </w:rPr>
              <w:t>Windows</w:t>
            </w:r>
            <w:proofErr w:type="spellEnd"/>
            <w:r w:rsidRPr="00C5514A">
              <w:rPr>
                <w:rFonts w:ascii="Tahoma" w:hAnsi="Tahoma" w:cs="Tahoma"/>
                <w:sz w:val="20"/>
                <w:szCs w:val="20"/>
              </w:rPr>
              <w:t xml:space="preserve"> 11, MS </w:t>
            </w:r>
            <w:proofErr w:type="spellStart"/>
            <w:r w:rsidRPr="00C5514A">
              <w:rPr>
                <w:rFonts w:ascii="Tahoma" w:hAnsi="Tahoma" w:cs="Tahoma"/>
                <w:sz w:val="20"/>
                <w:szCs w:val="20"/>
              </w:rPr>
              <w:t>Windows</w:t>
            </w:r>
            <w:proofErr w:type="spellEnd"/>
            <w:r w:rsidRPr="00C551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C5514A">
              <w:rPr>
                <w:rFonts w:ascii="Tahoma" w:hAnsi="Tahoma" w:cs="Tahoma"/>
                <w:sz w:val="20"/>
                <w:szCs w:val="20"/>
              </w:rPr>
              <w:t>Server</w:t>
            </w:r>
            <w:proofErr w:type="spellEnd"/>
            <w:r w:rsidRPr="00C5514A">
              <w:rPr>
                <w:rFonts w:ascii="Tahoma" w:hAnsi="Tahoma" w:cs="Tahoma"/>
                <w:sz w:val="20"/>
                <w:szCs w:val="20"/>
              </w:rPr>
              <w:t xml:space="preserve"> 2008 R2, MS </w:t>
            </w:r>
            <w:proofErr w:type="spellStart"/>
            <w:r w:rsidRPr="00C5514A">
              <w:rPr>
                <w:rFonts w:ascii="Tahoma" w:hAnsi="Tahoma" w:cs="Tahoma"/>
                <w:sz w:val="20"/>
                <w:szCs w:val="20"/>
              </w:rPr>
              <w:t>Windows</w:t>
            </w:r>
            <w:proofErr w:type="spellEnd"/>
            <w:r w:rsidRPr="00C551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C5514A">
              <w:rPr>
                <w:rFonts w:ascii="Tahoma" w:hAnsi="Tahoma" w:cs="Tahoma"/>
                <w:sz w:val="20"/>
                <w:szCs w:val="20"/>
              </w:rPr>
              <w:t>Server</w:t>
            </w:r>
            <w:proofErr w:type="spellEnd"/>
            <w:r w:rsidRPr="00C5514A">
              <w:rPr>
                <w:rFonts w:ascii="Tahoma" w:hAnsi="Tahoma" w:cs="Tahoma"/>
                <w:sz w:val="20"/>
                <w:szCs w:val="20"/>
              </w:rPr>
              <w:t xml:space="preserve"> 2012, MS </w:t>
            </w:r>
            <w:proofErr w:type="spellStart"/>
            <w:r w:rsidRPr="00C5514A">
              <w:rPr>
                <w:rFonts w:ascii="Tahoma" w:hAnsi="Tahoma" w:cs="Tahoma"/>
                <w:sz w:val="20"/>
                <w:szCs w:val="20"/>
              </w:rPr>
              <w:t>Windows</w:t>
            </w:r>
            <w:proofErr w:type="spellEnd"/>
            <w:r w:rsidRPr="00C551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C5514A">
              <w:rPr>
                <w:rFonts w:ascii="Tahoma" w:hAnsi="Tahoma" w:cs="Tahoma"/>
                <w:sz w:val="20"/>
                <w:szCs w:val="20"/>
              </w:rPr>
              <w:t>Server</w:t>
            </w:r>
            <w:proofErr w:type="spellEnd"/>
            <w:r w:rsidRPr="00C5514A">
              <w:rPr>
                <w:rFonts w:ascii="Tahoma" w:hAnsi="Tahoma" w:cs="Tahoma"/>
                <w:sz w:val="20"/>
                <w:szCs w:val="20"/>
              </w:rPr>
              <w:t xml:space="preserve"> 2019.</w:t>
            </w:r>
          </w:p>
          <w:p w:rsidR="00DD1739" w:rsidRPr="00DD1739" w:rsidRDefault="00DD1739" w:rsidP="00DD1739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hAnsi="Tahoma" w:cs="Tahoma"/>
                <w:color w:val="FF0000"/>
                <w:sz w:val="20"/>
                <w:szCs w:val="20"/>
                <w:lang w:eastAsia="ru-RU"/>
              </w:rPr>
            </w:pPr>
          </w:p>
        </w:tc>
      </w:tr>
      <w:tr w:rsidR="00DD1739" w:rsidRPr="00DD1739" w:rsidTr="00D23BD2">
        <w:tc>
          <w:tcPr>
            <w:tcW w:w="704" w:type="dxa"/>
            <w:hideMark/>
          </w:tcPr>
          <w:p w:rsidR="00DD1739" w:rsidRPr="00DD1739" w:rsidRDefault="00DD1739" w:rsidP="00DD173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D1739">
              <w:rPr>
                <w:rFonts w:ascii="Tahoma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3115" w:type="dxa"/>
          </w:tcPr>
          <w:p w:rsidR="00DD1739" w:rsidRPr="00DD1739" w:rsidRDefault="00DD1739" w:rsidP="00DD173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DD1739"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DD1739" w:rsidRPr="00DD1739" w:rsidRDefault="00DD1739" w:rsidP="00DD1739">
            <w:pPr>
              <w:spacing w:line="276" w:lineRule="auto"/>
              <w:ind w:left="1287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532" w:type="dxa"/>
            <w:hideMark/>
          </w:tcPr>
          <w:p w:rsidR="00DD1739" w:rsidRDefault="00817B65" w:rsidP="00DD1739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Исполнитель передаёт Покупателю до начала приёмки результат оказанных </w:t>
            </w:r>
            <w:r w:rsidR="0042591B">
              <w:rPr>
                <w:rFonts w:ascii="Tahoma" w:hAnsi="Tahoma" w:cs="Tahoma"/>
                <w:sz w:val="20"/>
                <w:szCs w:val="20"/>
                <w:lang w:eastAsia="ru-RU"/>
              </w:rPr>
              <w:t>У</w:t>
            </w:r>
            <w:r>
              <w:rPr>
                <w:rFonts w:ascii="Tahoma" w:hAnsi="Tahoma" w:cs="Tahoma"/>
                <w:sz w:val="20"/>
                <w:szCs w:val="20"/>
                <w:lang w:eastAsia="ru-RU"/>
              </w:rPr>
              <w:t>слуг два экземпляра акта оказанных услуг, подписанных Исполнителем.</w:t>
            </w:r>
          </w:p>
          <w:p w:rsidR="00817B65" w:rsidRPr="00DD1739" w:rsidRDefault="00817B65" w:rsidP="00DD1739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z w:val="20"/>
                <w:szCs w:val="20"/>
                <w:lang w:eastAsia="ru-RU"/>
              </w:rPr>
              <w:t>Покупатель производит приёмку оказанных Услуг путем подписания акта оказанных Услуг.</w:t>
            </w:r>
          </w:p>
        </w:tc>
      </w:tr>
      <w:tr w:rsidR="00DD1739" w:rsidRPr="00DD1739" w:rsidTr="00D23BD2">
        <w:tc>
          <w:tcPr>
            <w:tcW w:w="704" w:type="dxa"/>
            <w:hideMark/>
          </w:tcPr>
          <w:p w:rsidR="00DD1739" w:rsidRPr="00DD1739" w:rsidRDefault="00DD1739" w:rsidP="00DD173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D1739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115" w:type="dxa"/>
            <w:hideMark/>
          </w:tcPr>
          <w:p w:rsidR="00DD1739" w:rsidRPr="00DD1739" w:rsidRDefault="00DD1739" w:rsidP="00DD173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DD1739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5532" w:type="dxa"/>
          </w:tcPr>
          <w:p w:rsidR="00532A12" w:rsidRPr="00740CE5" w:rsidRDefault="00532A12" w:rsidP="00532A12">
            <w:pPr>
              <w:shd w:val="clear" w:color="auto" w:fill="FFFFFF"/>
              <w:tabs>
                <w:tab w:val="left" w:pos="0"/>
              </w:tabs>
              <w:spacing w:after="160" w:line="259" w:lineRule="auto"/>
              <w:jc w:val="both"/>
              <w:rPr>
                <w:rFonts w:ascii="Tahoma" w:eastAsiaTheme="minorHAnsi" w:hAnsi="Tahoma" w:cs="Tahoma"/>
                <w:sz w:val="20"/>
                <w:szCs w:val="20"/>
                <w:lang w:eastAsia="ru-RU"/>
              </w:rPr>
            </w:pPr>
            <w:r w:rsidRPr="00740CE5">
              <w:rPr>
                <w:rFonts w:ascii="Tahoma" w:hAnsi="Tahoma" w:cs="Tahoma"/>
                <w:sz w:val="20"/>
                <w:szCs w:val="20"/>
                <w:lang w:eastAsia="ru-RU"/>
              </w:rPr>
              <w:t>Срок гарантии качества услуг – период действия контракта.</w:t>
            </w:r>
          </w:p>
          <w:p w:rsidR="00DD1739" w:rsidRPr="00DD1739" w:rsidRDefault="00DD1739" w:rsidP="00DD1739">
            <w:pPr>
              <w:shd w:val="clear" w:color="auto" w:fill="FFFFFF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</w:tr>
    </w:tbl>
    <w:p w:rsidR="00DD1739" w:rsidRPr="00DD1739" w:rsidRDefault="00DD1739" w:rsidP="00DD1739">
      <w:pPr>
        <w:jc w:val="center"/>
        <w:rPr>
          <w:rFonts w:ascii="Tahoma" w:eastAsia="Times New Roman" w:hAnsi="Tahoma" w:cs="Tahoma"/>
        </w:rPr>
      </w:pPr>
    </w:p>
    <w:p w:rsidR="00DD1739" w:rsidRPr="00DD1739" w:rsidRDefault="00DD1739" w:rsidP="00DD173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D1739" w:rsidRPr="00DD1739" w:rsidRDefault="00DD1739" w:rsidP="00DD1739">
      <w:pPr>
        <w:rPr>
          <w:rFonts w:eastAsia="Times New Roman" w:cs="Times New Roman"/>
        </w:rPr>
      </w:pPr>
    </w:p>
    <w:p w:rsidR="00DD1739" w:rsidRPr="00DD1739" w:rsidRDefault="00DD1739" w:rsidP="00DD1739">
      <w:pPr>
        <w:rPr>
          <w:rFonts w:eastAsia="Times New Roman" w:cs="Times New Roman"/>
        </w:rPr>
      </w:pPr>
    </w:p>
    <w:p w:rsidR="000B2EDB" w:rsidRDefault="000B2EDB"/>
    <w:sectPr w:rsidR="000B2EDB" w:rsidSect="00BE46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67227"/>
    <w:multiLevelType w:val="hybridMultilevel"/>
    <w:tmpl w:val="4B08DAE0"/>
    <w:lvl w:ilvl="0" w:tplc="824AE76C">
      <w:start w:val="1"/>
      <w:numFmt w:val="bullet"/>
      <w:lvlText w:val=""/>
      <w:lvlJc w:val="left"/>
      <w:pPr>
        <w:ind w:left="13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993"/>
    <w:rsid w:val="00010858"/>
    <w:rsid w:val="0001352B"/>
    <w:rsid w:val="00035B01"/>
    <w:rsid w:val="00036F13"/>
    <w:rsid w:val="0004292A"/>
    <w:rsid w:val="00045DE3"/>
    <w:rsid w:val="00057894"/>
    <w:rsid w:val="00084193"/>
    <w:rsid w:val="000A657A"/>
    <w:rsid w:val="000B2EDB"/>
    <w:rsid w:val="000C5A60"/>
    <w:rsid w:val="001236B3"/>
    <w:rsid w:val="00144D83"/>
    <w:rsid w:val="00167445"/>
    <w:rsid w:val="001722DF"/>
    <w:rsid w:val="002015B4"/>
    <w:rsid w:val="002258DB"/>
    <w:rsid w:val="00245F01"/>
    <w:rsid w:val="002570E5"/>
    <w:rsid w:val="00265993"/>
    <w:rsid w:val="002771A0"/>
    <w:rsid w:val="00282B09"/>
    <w:rsid w:val="002D0FEB"/>
    <w:rsid w:val="0031158A"/>
    <w:rsid w:val="003B0F47"/>
    <w:rsid w:val="003E574C"/>
    <w:rsid w:val="0042591B"/>
    <w:rsid w:val="00434905"/>
    <w:rsid w:val="00446D18"/>
    <w:rsid w:val="00451D5D"/>
    <w:rsid w:val="00482313"/>
    <w:rsid w:val="00496710"/>
    <w:rsid w:val="004B6BBC"/>
    <w:rsid w:val="004C25A8"/>
    <w:rsid w:val="00517EF4"/>
    <w:rsid w:val="00524FB1"/>
    <w:rsid w:val="00530A62"/>
    <w:rsid w:val="00532A12"/>
    <w:rsid w:val="00571665"/>
    <w:rsid w:val="005B25A9"/>
    <w:rsid w:val="005B7BA5"/>
    <w:rsid w:val="005C64D4"/>
    <w:rsid w:val="005D1781"/>
    <w:rsid w:val="005D6047"/>
    <w:rsid w:val="005E125D"/>
    <w:rsid w:val="0062218D"/>
    <w:rsid w:val="00622A48"/>
    <w:rsid w:val="006673B4"/>
    <w:rsid w:val="006812EA"/>
    <w:rsid w:val="006A18FA"/>
    <w:rsid w:val="006A64C0"/>
    <w:rsid w:val="006E193E"/>
    <w:rsid w:val="00741DC6"/>
    <w:rsid w:val="0074207C"/>
    <w:rsid w:val="007446D5"/>
    <w:rsid w:val="0074574B"/>
    <w:rsid w:val="00766E24"/>
    <w:rsid w:val="00793FFE"/>
    <w:rsid w:val="007F38F3"/>
    <w:rsid w:val="00803F97"/>
    <w:rsid w:val="00807DAF"/>
    <w:rsid w:val="00817B65"/>
    <w:rsid w:val="00836002"/>
    <w:rsid w:val="00856691"/>
    <w:rsid w:val="0088075F"/>
    <w:rsid w:val="0089518A"/>
    <w:rsid w:val="00897987"/>
    <w:rsid w:val="008A05C5"/>
    <w:rsid w:val="008B6A89"/>
    <w:rsid w:val="009574E1"/>
    <w:rsid w:val="00970DBB"/>
    <w:rsid w:val="009C1057"/>
    <w:rsid w:val="009C26D2"/>
    <w:rsid w:val="009E3ED7"/>
    <w:rsid w:val="00A203EE"/>
    <w:rsid w:val="00AA628A"/>
    <w:rsid w:val="00AC497D"/>
    <w:rsid w:val="00AC637F"/>
    <w:rsid w:val="00AD73A9"/>
    <w:rsid w:val="00AF4973"/>
    <w:rsid w:val="00B02E5C"/>
    <w:rsid w:val="00B1166C"/>
    <w:rsid w:val="00B230B3"/>
    <w:rsid w:val="00B243D7"/>
    <w:rsid w:val="00B370AE"/>
    <w:rsid w:val="00B6721C"/>
    <w:rsid w:val="00B81ECA"/>
    <w:rsid w:val="00BA2B61"/>
    <w:rsid w:val="00BA7F9F"/>
    <w:rsid w:val="00BB347A"/>
    <w:rsid w:val="00BC5CCC"/>
    <w:rsid w:val="00BE56B6"/>
    <w:rsid w:val="00C066B3"/>
    <w:rsid w:val="00C133C2"/>
    <w:rsid w:val="00C21681"/>
    <w:rsid w:val="00C6388A"/>
    <w:rsid w:val="00CA2B09"/>
    <w:rsid w:val="00CD6098"/>
    <w:rsid w:val="00D0488F"/>
    <w:rsid w:val="00D35CF5"/>
    <w:rsid w:val="00D51D63"/>
    <w:rsid w:val="00D53939"/>
    <w:rsid w:val="00D67796"/>
    <w:rsid w:val="00D72739"/>
    <w:rsid w:val="00D74C40"/>
    <w:rsid w:val="00DA6D6B"/>
    <w:rsid w:val="00DD1739"/>
    <w:rsid w:val="00DD3E8A"/>
    <w:rsid w:val="00DD4B0C"/>
    <w:rsid w:val="00DF7BF8"/>
    <w:rsid w:val="00E42539"/>
    <w:rsid w:val="00E45623"/>
    <w:rsid w:val="00E61F28"/>
    <w:rsid w:val="00E82A89"/>
    <w:rsid w:val="00E83FDA"/>
    <w:rsid w:val="00ED195D"/>
    <w:rsid w:val="00F0386C"/>
    <w:rsid w:val="00F56533"/>
    <w:rsid w:val="00F72841"/>
    <w:rsid w:val="00F81F28"/>
    <w:rsid w:val="00F9036E"/>
    <w:rsid w:val="00FB2CD8"/>
    <w:rsid w:val="00FE2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DD57E"/>
  <w15:chartTrackingRefBased/>
  <w15:docId w15:val="{BC92AC53-A47D-472D-8E1A-37DFBD619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1739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C5A60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1067</Words>
  <Characters>6083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Махмутов Вадим Ринатович</dc:creator>
  <cp:keywords/>
  <dc:description/>
  <cp:lastModifiedBy>Махмутов Вадим Ринатович</cp:lastModifiedBy>
  <cp:revision>14</cp:revision>
  <dcterms:created xsi:type="dcterms:W3CDTF">2022-11-01T05:55:00Z</dcterms:created>
  <dcterms:modified xsi:type="dcterms:W3CDTF">2023-10-27T04:27:00Z</dcterms:modified>
</cp:coreProperties>
</file>